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附件3</w:t>
      </w:r>
    </w:p>
    <w:p>
      <w:pPr>
        <w:jc w:val="center"/>
        <w:rPr>
          <w:rFonts w:hint="eastAsia" w:ascii="方正小标宋简体" w:hAnsi="华文仿宋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hAnsi="华文仿宋" w:eastAsia="方正小标宋简体"/>
          <w:sz w:val="40"/>
          <w:szCs w:val="40"/>
        </w:rPr>
        <w:t>常山县提前招聘公办教师综合素质评价量化表</w:t>
      </w:r>
    </w:p>
    <w:bookmarkEnd w:id="0"/>
    <w:tbl>
      <w:tblPr>
        <w:tblStyle w:val="3"/>
        <w:tblpPr w:leftFromText="180" w:rightFromText="180" w:vertAnchor="text" w:horzAnchor="margin" w:tblpXSpec="center" w:tblpY="470"/>
        <w:tblW w:w="9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882"/>
        <w:gridCol w:w="720"/>
        <w:gridCol w:w="1466"/>
        <w:gridCol w:w="2687"/>
        <w:gridCol w:w="798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7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考察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指标权重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评价项目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分类要素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分值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7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4153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符合教师招考条件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请报考者报名时全面、如实提供表内各栏目等能反映本人能力水平的各项材料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7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153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研究生及以上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08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7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153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C9大学，985、211工程大学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08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7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4153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中共党员（含预备）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08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75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882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技能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普通话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普通话二甲及以上的记2分，二乙的记1分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08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获得省级及以上高校计算机等级考试二级合格以上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08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英语水平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全国大学英语四六级考试四级及以上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08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7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学业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在校期间每学期各课程成绩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根据学校提供的学业成绩，优秀10分，良好6分，一般2分，差不给分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208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75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882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奖学金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校级及以上一二三等奖分别记3、2、1分，院（系）分别记2、1、0.5分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08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本学科专业性获奖或荣誉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省级及以上一二三等奖分别记3、2、1分，校（院）分别记2、1、0.5分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08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2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三好学生或优秀学生等综合性荣誉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省级及以上3分，校（院）级2分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08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5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否决事项</w:t>
            </w:r>
          </w:p>
        </w:tc>
        <w:tc>
          <w:tcPr>
            <w:tcW w:w="5671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在校学习期间受过校纪或政纪处分的一票否决</w:t>
            </w:r>
          </w:p>
        </w:tc>
        <w:tc>
          <w:tcPr>
            <w:tcW w:w="208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57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综合评价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</w:t>
            </w:r>
          </w:p>
        </w:tc>
        <w:tc>
          <w:tcPr>
            <w:tcW w:w="4153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根据各学科考评组评分确定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</w:t>
            </w:r>
          </w:p>
        </w:tc>
        <w:tc>
          <w:tcPr>
            <w:tcW w:w="208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330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  <w:tc>
          <w:tcPr>
            <w:tcW w:w="208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jc w:val="center"/>
        <w:rPr>
          <w:rFonts w:hint="eastAsia"/>
        </w:rPr>
      </w:pPr>
    </w:p>
    <w:p/>
    <w:sectPr>
      <w:pgSz w:w="11906" w:h="16838"/>
      <w:pgMar w:top="187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5711B"/>
    <w:rsid w:val="33D5711B"/>
    <w:rsid w:val="4FFB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2019-02-26T06:46:00Z</dcterms:created>
  <dc:creator>就业市场部</dc:creator>
  <cp:lastModifiedBy>就业市场部</cp:lastModifiedBy>
  <dcterms:modified xsi:type="dcterms:W3CDTF">2019-02-26T06:56:07Z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